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BC" w:rsidRPr="002E16BC" w:rsidRDefault="002E16BC" w:rsidP="002E16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3292F"/>
          <w:sz w:val="24"/>
          <w:szCs w:val="20"/>
          <w:lang w:eastAsia="ru-RU"/>
        </w:rPr>
      </w:pPr>
      <w:r w:rsidRPr="002E16BC">
        <w:rPr>
          <w:rFonts w:ascii="Times New Roman" w:eastAsia="Times New Roman" w:hAnsi="Times New Roman" w:cs="Times New Roman"/>
          <w:b/>
          <w:bCs/>
          <w:color w:val="23292F"/>
          <w:sz w:val="24"/>
          <w:szCs w:val="20"/>
          <w:lang w:eastAsia="ru-RU"/>
        </w:rPr>
        <w:t>ПАМЯТКА</w:t>
      </w:r>
    </w:p>
    <w:p w:rsidR="002E16BC" w:rsidRPr="002E16BC" w:rsidRDefault="002E16BC" w:rsidP="002E16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3292F"/>
          <w:sz w:val="24"/>
          <w:szCs w:val="20"/>
          <w:lang w:eastAsia="ru-RU"/>
        </w:rPr>
      </w:pPr>
      <w:r w:rsidRPr="002E16BC">
        <w:rPr>
          <w:rFonts w:ascii="Times New Roman" w:eastAsia="Times New Roman" w:hAnsi="Times New Roman" w:cs="Times New Roman"/>
          <w:b/>
          <w:bCs/>
          <w:color w:val="23292F"/>
          <w:sz w:val="24"/>
          <w:szCs w:val="20"/>
          <w:lang w:eastAsia="ru-RU"/>
        </w:rPr>
        <w:t>по получению путевки в лагерь дневного пребывания (ЛДП)</w:t>
      </w:r>
    </w:p>
    <w:p w:rsidR="00CD682C" w:rsidRPr="00CD682C" w:rsidRDefault="00CD682C" w:rsidP="00CD682C">
      <w:pPr>
        <w:shd w:val="clear" w:color="auto" w:fill="FFFFFF"/>
        <w:spacing w:before="180" w:after="180" w:line="240" w:lineRule="auto"/>
        <w:jc w:val="left"/>
        <w:rPr>
          <w:rFonts w:ascii="Times New Roman" w:eastAsia="Times New Roman" w:hAnsi="Times New Roman" w:cs="Times New Roman"/>
          <w:color w:val="23292F"/>
          <w:sz w:val="20"/>
          <w:szCs w:val="20"/>
          <w:lang w:eastAsia="ru-RU"/>
        </w:rPr>
      </w:pPr>
      <w:r w:rsidRPr="00CD682C">
        <w:rPr>
          <w:rFonts w:ascii="Times New Roman" w:eastAsia="Times New Roman" w:hAnsi="Times New Roman" w:cs="Times New Roman"/>
          <w:b/>
          <w:bCs/>
          <w:color w:val="23292F"/>
          <w:sz w:val="20"/>
          <w:szCs w:val="20"/>
          <w:lang w:eastAsia="ru-RU"/>
        </w:rPr>
        <w:t>Документы, необходимые для пре</w:t>
      </w:r>
      <w:r w:rsidR="00E545AD">
        <w:rPr>
          <w:rFonts w:ascii="Times New Roman" w:eastAsia="Times New Roman" w:hAnsi="Times New Roman" w:cs="Times New Roman"/>
          <w:b/>
          <w:bCs/>
          <w:color w:val="23292F"/>
          <w:sz w:val="20"/>
          <w:szCs w:val="20"/>
          <w:lang w:eastAsia="ru-RU"/>
        </w:rPr>
        <w:t xml:space="preserve">доставления путевки детям всех </w:t>
      </w:r>
      <w:r w:rsidRPr="00CD682C">
        <w:rPr>
          <w:rFonts w:ascii="Times New Roman" w:eastAsia="Times New Roman" w:hAnsi="Times New Roman" w:cs="Times New Roman"/>
          <w:b/>
          <w:bCs/>
          <w:color w:val="23292F"/>
          <w:sz w:val="20"/>
          <w:szCs w:val="20"/>
          <w:lang w:eastAsia="ru-RU"/>
        </w:rPr>
        <w:t>категорий:</w:t>
      </w:r>
    </w:p>
    <w:p w:rsidR="009C2051" w:rsidRDefault="00CD682C" w:rsidP="009C20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75" w:line="240" w:lineRule="auto"/>
        <w:ind w:left="165"/>
        <w:jc w:val="both"/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</w:pPr>
      <w:r w:rsidRPr="00CD682C"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  <w:t>Заявление</w:t>
      </w:r>
      <w:r w:rsidR="002E16BC"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  <w:t xml:space="preserve"> (по форме, подача в школе)</w:t>
      </w:r>
      <w:r w:rsidRPr="00CD682C"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  <w:t>.</w:t>
      </w:r>
    </w:p>
    <w:p w:rsidR="009C2051" w:rsidRDefault="00CD682C" w:rsidP="009C20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75" w:line="240" w:lineRule="auto"/>
        <w:ind w:left="165"/>
        <w:jc w:val="both"/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</w:pPr>
      <w:r w:rsidRPr="00CD682C">
        <w:rPr>
          <w:rFonts w:ascii="Times New Roman" w:eastAsia="Times New Roman" w:hAnsi="Times New Roman" w:cs="Times New Roman"/>
          <w:color w:val="23292F"/>
          <w:sz w:val="20"/>
          <w:szCs w:val="20"/>
          <w:lang w:eastAsia="ru-RU"/>
        </w:rPr>
        <w:t>Паспорт заявителя (страница с фото и страница с регистрацией, копия)</w:t>
      </w:r>
      <w:r w:rsidRPr="009C2051">
        <w:rPr>
          <w:rFonts w:ascii="Times New Roman" w:eastAsia="Times New Roman" w:hAnsi="Times New Roman" w:cs="Times New Roman"/>
          <w:i/>
          <w:iCs/>
          <w:color w:val="23292F"/>
          <w:sz w:val="20"/>
          <w:szCs w:val="20"/>
          <w:lang w:eastAsia="ru-RU"/>
        </w:rPr>
        <w:t> или</w:t>
      </w:r>
      <w:r w:rsidR="00E545AD">
        <w:rPr>
          <w:rFonts w:ascii="Times New Roman" w:eastAsia="Times New Roman" w:hAnsi="Times New Roman" w:cs="Times New Roman"/>
          <w:i/>
          <w:iCs/>
          <w:color w:val="23292F"/>
          <w:sz w:val="20"/>
          <w:szCs w:val="20"/>
          <w:lang w:eastAsia="ru-RU"/>
        </w:rPr>
        <w:t xml:space="preserve"> </w:t>
      </w:r>
      <w:r w:rsidRPr="009C2051">
        <w:rPr>
          <w:rFonts w:ascii="Times New Roman" w:eastAsia="Times New Roman" w:hAnsi="Times New Roman" w:cs="Times New Roman"/>
          <w:i/>
          <w:iCs/>
          <w:color w:val="23292F"/>
          <w:sz w:val="20"/>
          <w:szCs w:val="20"/>
          <w:lang w:eastAsia="ru-RU"/>
        </w:rPr>
        <w:t>временное удостоверение личности гражданина Российской Федерации, выдаваемое на период оформления паспорта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</w:r>
    </w:p>
    <w:p w:rsidR="009C2051" w:rsidRDefault="00CD682C" w:rsidP="009C20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75" w:line="240" w:lineRule="auto"/>
        <w:ind w:left="165"/>
        <w:jc w:val="both"/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</w:pPr>
      <w:r w:rsidRPr="00CD682C"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  <w:t>Свидетельство о рождении (копия),  паспорт ребенка (страница с фото и страница с регистрацией, копия).</w:t>
      </w:r>
    </w:p>
    <w:p w:rsidR="009C2051" w:rsidRDefault="00CD682C" w:rsidP="009C20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75" w:line="240" w:lineRule="auto"/>
        <w:ind w:left="165"/>
        <w:jc w:val="both"/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</w:pPr>
      <w:r w:rsidRPr="00CD682C"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  <w:t>Документы, содержащие сведения о месте проживания (форма 9,3,8, выписка и</w:t>
      </w:r>
      <w:r w:rsidR="009C2051"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  <w:t>з</w:t>
      </w:r>
      <w:r w:rsidRPr="00CD682C"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  <w:t xml:space="preserve"> домовой книги</w:t>
      </w:r>
      <w:r w:rsidR="00E545AD"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  <w:t>, решение суда</w:t>
      </w:r>
      <w:r w:rsidRPr="00CD682C"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  <w:t>).</w:t>
      </w:r>
    </w:p>
    <w:p w:rsidR="00941EA8" w:rsidRDefault="00941EA8" w:rsidP="009C20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75" w:line="240" w:lineRule="auto"/>
        <w:ind w:left="165"/>
        <w:jc w:val="both"/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  <w:t>СНИЛС</w:t>
      </w:r>
      <w:r w:rsidR="0040153C"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  <w:t xml:space="preserve"> ребёнка</w:t>
      </w:r>
      <w:bookmarkStart w:id="0" w:name="_GoBack"/>
      <w:bookmarkEnd w:id="0"/>
    </w:p>
    <w:p w:rsidR="00CD682C" w:rsidRPr="009C2051" w:rsidRDefault="00CD682C" w:rsidP="009C20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75" w:line="240" w:lineRule="auto"/>
        <w:ind w:left="165"/>
        <w:jc w:val="both"/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</w:pPr>
      <w:r w:rsidRPr="00CD682C"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  <w:t>Документы, подтверждающие принадлежность к одной из льготных категорий граждан:</w:t>
      </w:r>
    </w:p>
    <w:p w:rsidR="00CD682C" w:rsidRPr="00CD682C" w:rsidRDefault="00CD682C" w:rsidP="00CD682C">
      <w:pPr>
        <w:shd w:val="clear" w:color="auto" w:fill="FFFFFF"/>
        <w:spacing w:before="75" w:line="240" w:lineRule="auto"/>
        <w:ind w:left="165"/>
        <w:jc w:val="both"/>
        <w:rPr>
          <w:rFonts w:ascii="Times New Roman" w:eastAsia="Times New Roman" w:hAnsi="Times New Roman" w:cs="Times New Roman"/>
          <w:color w:val="111517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3994"/>
        <w:gridCol w:w="5789"/>
      </w:tblGrid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b/>
                <w:bCs/>
                <w:color w:val="23292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b/>
                <w:bCs/>
                <w:color w:val="23292F"/>
                <w:sz w:val="20"/>
                <w:szCs w:val="20"/>
                <w:lang w:eastAsia="ru-RU"/>
              </w:rPr>
              <w:t>Категория детей и молодежи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b/>
                <w:bCs/>
                <w:color w:val="23292F"/>
                <w:sz w:val="20"/>
                <w:szCs w:val="20"/>
                <w:lang w:eastAsia="ru-RU"/>
              </w:rPr>
              <w:t>Документы</w:t>
            </w: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1         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Дети, оставшиеся </w:t>
            </w: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br/>
              <w:t>без попечения родителей</w:t>
            </w:r>
          </w:p>
        </w:tc>
        <w:tc>
          <w:tcPr>
            <w:tcW w:w="2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документы, подтверждающие опекунство, попечительство;</w:t>
            </w:r>
          </w:p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2         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Дети-сироты</w:t>
            </w:r>
          </w:p>
        </w:tc>
        <w:tc>
          <w:tcPr>
            <w:tcW w:w="2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3         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Лица из числа детей-сирот </w:t>
            </w: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br/>
              <w:t>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2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4         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Дети-инвалиды, а также лица, сопровождающие детей-инвалидов,  если такие дети по медицинским показаниям нуждаются в постоянном уходе и помощи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br/>
            </w:r>
            <w:r w:rsidR="009C2051" w:rsidRPr="009C2051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заключение лечебно-профилактического учреждения, оказывающего первичную медико-санитарную помощь (форма N 079/у, утвержденная приказом Министерства здравоохранения Российской Федерации от 15.12.2014 N 834н, заполненная в соответствии с приказом Министерства здравоохранения Российской Федерации от 16.04.2012 N 363н)</w:t>
            </w: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;</w:t>
            </w: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br/>
              <w:t xml:space="preserve">- индивидуальная программа реабилитации или </w:t>
            </w:r>
            <w:proofErr w:type="spellStart"/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5         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Дети, состоящие на учете в органах внутренних дел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</w:t>
            </w: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6         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 </w:t>
            </w: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br/>
              <w:t>или с помощью семьи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7         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lastRenderedPageBreak/>
              <w:t>8         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 - жертвы насилия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9         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 из малообеспеченных семей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10     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 из неполных семей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оздоровления,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11     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удостоверение "Многодетная семья Санкт-Петербурга" или свидетельства о рождении детей</w:t>
            </w: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12     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 из семей беженцев и вынужденных переселенцев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13     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CD682C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14     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Дети, страдающие заболеванием целиакия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82C" w:rsidRPr="00CD682C" w:rsidRDefault="00CD682C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- справка о наличии у ребенка, не являющегося инвалидом, заболевания целиакия (</w:t>
            </w:r>
            <w:hyperlink r:id="rId6" w:history="1">
              <w:r w:rsidRPr="00CD682C">
                <w:rPr>
                  <w:rFonts w:ascii="Times New Roman" w:eastAsia="Times New Roman" w:hAnsi="Times New Roman" w:cs="Times New Roman"/>
                  <w:color w:val="91C3DE"/>
                  <w:sz w:val="20"/>
                  <w:szCs w:val="20"/>
                  <w:lang w:eastAsia="ru-RU"/>
                </w:rPr>
                <w:t>форма</w:t>
              </w:r>
            </w:hyperlink>
            <w:r w:rsidRPr="00CD682C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9C2051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2051" w:rsidRPr="00CD682C" w:rsidRDefault="009C2051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2051" w:rsidRPr="009C2051" w:rsidRDefault="009C2051" w:rsidP="009D5EDE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 находящиеся в образовательных организациях для обучающихся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2051" w:rsidRPr="009C2051" w:rsidRDefault="009C2051" w:rsidP="009D5EDE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о нахождении обучающихся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</w:tc>
      </w:tr>
      <w:tr w:rsidR="009C2051" w:rsidRPr="00CD682C" w:rsidTr="002E16BC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2051" w:rsidRDefault="009C2051" w:rsidP="009D5EDE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2051" w:rsidRDefault="009C2051" w:rsidP="009D5EDE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работающих граждан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2051" w:rsidRDefault="009C2051" w:rsidP="009D5EDE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справка с места работы родителя (законного представителя)</w:t>
            </w:r>
          </w:p>
        </w:tc>
      </w:tr>
    </w:tbl>
    <w:p w:rsidR="00587F24" w:rsidRDefault="00587F24">
      <w:pPr>
        <w:rPr>
          <w:rFonts w:ascii="Times New Roman" w:hAnsi="Times New Roman" w:cs="Times New Roman"/>
          <w:sz w:val="20"/>
          <w:szCs w:val="20"/>
        </w:rPr>
      </w:pPr>
    </w:p>
    <w:p w:rsidR="002E16BC" w:rsidRDefault="002E16BC">
      <w:pPr>
        <w:rPr>
          <w:rFonts w:ascii="Times New Roman" w:hAnsi="Times New Roman" w:cs="Times New Roman"/>
          <w:sz w:val="28"/>
        </w:rPr>
      </w:pPr>
      <w:r w:rsidRPr="00782405">
        <w:rPr>
          <w:rFonts w:ascii="Times New Roman" w:hAnsi="Times New Roman" w:cs="Times New Roman"/>
          <w:b/>
          <w:sz w:val="28"/>
        </w:rPr>
        <w:t>Размер родительской платы</w:t>
      </w:r>
      <w:r>
        <w:rPr>
          <w:rFonts w:ascii="Times New Roman" w:hAnsi="Times New Roman" w:cs="Times New Roman"/>
          <w:sz w:val="28"/>
        </w:rPr>
        <w:t xml:space="preserve"> для категории «Дети работающих граждан» </w:t>
      </w:r>
      <w:r>
        <w:rPr>
          <w:rFonts w:ascii="Times New Roman" w:hAnsi="Times New Roman" w:cs="Times New Roman"/>
          <w:sz w:val="28"/>
        </w:rPr>
        <w:br/>
        <w:t xml:space="preserve">в 2018 году составит </w:t>
      </w:r>
      <w:r w:rsidRPr="00782405">
        <w:rPr>
          <w:rFonts w:ascii="Times New Roman" w:hAnsi="Times New Roman" w:cs="Times New Roman"/>
          <w:b/>
          <w:sz w:val="28"/>
        </w:rPr>
        <w:t>3 </w:t>
      </w:r>
      <w:r w:rsidR="00941EA8">
        <w:rPr>
          <w:rFonts w:ascii="Times New Roman" w:hAnsi="Times New Roman" w:cs="Times New Roman"/>
          <w:b/>
          <w:sz w:val="28"/>
        </w:rPr>
        <w:t>662 рублей 4</w:t>
      </w:r>
      <w:r w:rsidRPr="00782405">
        <w:rPr>
          <w:rFonts w:ascii="Times New Roman" w:hAnsi="Times New Roman" w:cs="Times New Roman"/>
          <w:b/>
          <w:sz w:val="28"/>
        </w:rPr>
        <w:t>0 копеек</w:t>
      </w:r>
      <w:r>
        <w:rPr>
          <w:rFonts w:ascii="Times New Roman" w:hAnsi="Times New Roman" w:cs="Times New Roman"/>
          <w:sz w:val="28"/>
        </w:rPr>
        <w:t>.</w:t>
      </w:r>
    </w:p>
    <w:p w:rsidR="002E16BC" w:rsidRPr="00CD682C" w:rsidRDefault="002E1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>Все остальные категории имеют право получить бесплатную путевку при наличии квот в лагере.</w:t>
      </w:r>
    </w:p>
    <w:sectPr w:rsidR="002E16BC" w:rsidRPr="00CD682C" w:rsidSect="00CD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23C9"/>
    <w:multiLevelType w:val="multilevel"/>
    <w:tmpl w:val="14D4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B62EF"/>
    <w:multiLevelType w:val="multilevel"/>
    <w:tmpl w:val="77E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682C"/>
    <w:rsid w:val="000132AF"/>
    <w:rsid w:val="002E16BC"/>
    <w:rsid w:val="0040153C"/>
    <w:rsid w:val="00587F24"/>
    <w:rsid w:val="005E7359"/>
    <w:rsid w:val="008C2E6A"/>
    <w:rsid w:val="00941EA8"/>
    <w:rsid w:val="00972F75"/>
    <w:rsid w:val="009C2051"/>
    <w:rsid w:val="009D5EDE"/>
    <w:rsid w:val="00C23785"/>
    <w:rsid w:val="00CD682C"/>
    <w:rsid w:val="00E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0330A-3145-4C7F-940D-92D11A3F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8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82C"/>
    <w:rPr>
      <w:b/>
      <w:bCs/>
    </w:rPr>
  </w:style>
  <w:style w:type="character" w:styleId="a5">
    <w:name w:val="Emphasis"/>
    <w:basedOn w:val="a0"/>
    <w:uiPriority w:val="20"/>
    <w:qFormat/>
    <w:rsid w:val="00CD682C"/>
    <w:rPr>
      <w:i/>
      <w:iCs/>
    </w:rPr>
  </w:style>
  <w:style w:type="character" w:styleId="a6">
    <w:name w:val="Hyperlink"/>
    <w:basedOn w:val="a0"/>
    <w:uiPriority w:val="99"/>
    <w:semiHidden/>
    <w:unhideWhenUsed/>
    <w:rsid w:val="00CD6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C1F5E706A9D8A59EC548DB5F904E38FDC87CEB03F373131EC81EF33BBFD9047B364AF029E45680v4h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44974-C010-49B9-BABC-7378DC1B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Свистунова</dc:creator>
  <cp:lastModifiedBy>Пользователь</cp:lastModifiedBy>
  <cp:revision>6</cp:revision>
  <dcterms:created xsi:type="dcterms:W3CDTF">2018-03-20T10:12:00Z</dcterms:created>
  <dcterms:modified xsi:type="dcterms:W3CDTF">2019-04-01T11:02:00Z</dcterms:modified>
</cp:coreProperties>
</file>